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6437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14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D6437D" w:rsidRPr="00D6437D" w:rsidRDefault="00D6437D" w:rsidP="00D6437D">
      <w:pPr>
        <w:rPr>
          <w:rFonts w:ascii="Arial" w:hAnsi="Arial" w:cs="Arial"/>
          <w:b/>
          <w:sz w:val="22"/>
          <w:szCs w:val="22"/>
          <w:lang w:val="en-GB"/>
        </w:rPr>
      </w:pPr>
      <w:proofErr w:type="spellStart"/>
      <w:r w:rsidRPr="00D6437D">
        <w:rPr>
          <w:rFonts w:ascii="Arial" w:hAnsi="Arial" w:cs="Arial"/>
          <w:b/>
          <w:sz w:val="22"/>
          <w:szCs w:val="22"/>
          <w:lang w:val="en-GB"/>
        </w:rPr>
        <w:t>Guerreri</w:t>
      </w:r>
      <w:proofErr w:type="spellEnd"/>
      <w:r w:rsidRPr="00D6437D">
        <w:rPr>
          <w:rFonts w:ascii="Arial" w:hAnsi="Arial" w:cs="Arial"/>
          <w:b/>
          <w:sz w:val="22"/>
          <w:szCs w:val="22"/>
          <w:lang w:val="en-GB"/>
        </w:rPr>
        <w:t xml:space="preserve"> storms to Race 2 Glory &amp; </w:t>
      </w:r>
      <w:proofErr w:type="spellStart"/>
      <w:r w:rsidRPr="00D6437D">
        <w:rPr>
          <w:rFonts w:ascii="Arial" w:hAnsi="Arial" w:cs="Arial"/>
          <w:b/>
          <w:sz w:val="22"/>
          <w:szCs w:val="22"/>
          <w:lang w:val="en-GB"/>
        </w:rPr>
        <w:t>Björk</w:t>
      </w:r>
      <w:proofErr w:type="spellEnd"/>
      <w:r w:rsidRPr="00D6437D">
        <w:rPr>
          <w:rFonts w:ascii="Arial" w:hAnsi="Arial" w:cs="Arial"/>
          <w:b/>
          <w:sz w:val="22"/>
          <w:szCs w:val="22"/>
          <w:lang w:val="en-GB"/>
        </w:rPr>
        <w:t xml:space="preserve"> wins Race 3 in Germany 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Touring car legend Yvan Muller was the big winner at the world’s toughest race track, taking the lead of the WTCR – FIA World Touring Car Cup by adding P3 in Race 3 to his Race 1 triumph and move to the top of the title standings after a weekend of racing drama in Germany.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Argentine Esteban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joined his compatriots, the great Juan Manuel Fangio and triple World Touring Car champion José María López, with his first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Nurburgring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Nordschleife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victory following a thrilling drive in Race 2, with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claiming his first WTCR success of 2018 to complete a memorable event for Muller’s YMR team.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Having won Race 1 on Thursday evening, Frenchman Muller claimed fourth place in Race 2 before completing the podium in Race 3 in his Hyundai i30 N TCR. His performance, coupled with a weekend of woe for erstwhile championship leader Gabriele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means he takes a 19-point lead into the next event at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Zandvoort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Netherlands.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In contrast, Italian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endured a difficult trip to Germany and failed to add to his score after crashing out of both Race 1 and 2, rendering him a non-starter for third counter. </w:t>
      </w: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was checked over by circuit medics but given the all-clear following his Race 2 exit, the result of contact with Gordon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Shedden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which earned the Scot a 30-second penalty.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Meanwhile, 2017 World Touring Car champion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made the most of his second top start in Race 3. The Swede withheld an impressive challenge from Belgian Frédéric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Vervisch’s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rapid Audi Sport Team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Comtoyou’s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RS 3 LMS in the final three-lap battle on Saturday afternoon to become the seventh different winner of an increasingly competitive inaugural WTCR season which boasts Japanese premium tyre manufacturer YOKOHAMA as exclusive tyre supplier.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Vervisch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claimed the Best Lap Trophy following a strong showing.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 xml:space="preserve">Earlier in the day, All-Inkl.com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Motorsport’s Esteban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also scored his first victory of 2018 in the reverse-grid Race 2, his Honda Civic Type R TCR beating pole starter Pepe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to victory around the epic 25.378-kilometre circuit.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in a Team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Oscaro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Campos Racing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Cupra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, was competing on the </w:t>
      </w:r>
      <w:proofErr w:type="spellStart"/>
      <w:r w:rsidRPr="00D6437D">
        <w:rPr>
          <w:rFonts w:ascii="Arial" w:hAnsi="Arial" w:cs="Arial"/>
          <w:sz w:val="22"/>
          <w:szCs w:val="22"/>
          <w:lang w:val="en-GB"/>
        </w:rPr>
        <w:t>Nordschleife</w:t>
      </w:r>
      <w:proofErr w:type="spellEnd"/>
      <w:r w:rsidRPr="00D6437D">
        <w:rPr>
          <w:rFonts w:ascii="Arial" w:hAnsi="Arial" w:cs="Arial"/>
          <w:sz w:val="22"/>
          <w:szCs w:val="22"/>
          <w:lang w:val="en-GB"/>
        </w:rPr>
        <w:t xml:space="preserve"> for the first time. 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  <w:r w:rsidRPr="00D6437D">
        <w:rPr>
          <w:rFonts w:ascii="Arial" w:hAnsi="Arial" w:cs="Arial"/>
          <w:sz w:val="22"/>
          <w:szCs w:val="22"/>
          <w:lang w:val="en-GB"/>
        </w:rPr>
        <w:t>The FIA World Touring Car Cup resumes in The Netherlands from 19</w:t>
      </w:r>
      <w:r w:rsidRPr="00D6437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D6437D">
        <w:rPr>
          <w:rFonts w:ascii="Arial" w:hAnsi="Arial" w:cs="Arial"/>
          <w:sz w:val="22"/>
          <w:szCs w:val="22"/>
          <w:lang w:val="en-GB"/>
        </w:rPr>
        <w:t>-21</w:t>
      </w:r>
      <w:r w:rsidRPr="00D6437D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Pr="00D6437D">
        <w:rPr>
          <w:rFonts w:ascii="Arial" w:hAnsi="Arial" w:cs="Arial"/>
          <w:sz w:val="22"/>
          <w:szCs w:val="22"/>
          <w:lang w:val="en-GB"/>
        </w:rPr>
        <w:t xml:space="preserve"> May.</w:t>
      </w:r>
    </w:p>
    <w:p w:rsidR="00D6437D" w:rsidRPr="00D6437D" w:rsidRDefault="00D6437D" w:rsidP="00D6437D">
      <w:pPr>
        <w:rPr>
          <w:rFonts w:ascii="Arial" w:hAnsi="Arial" w:cs="Arial"/>
          <w:sz w:val="22"/>
          <w:szCs w:val="22"/>
          <w:lang w:val="en-GB"/>
        </w:rPr>
      </w:pPr>
    </w:p>
    <w:p w:rsidR="00D6437D" w:rsidRPr="00D6437D" w:rsidRDefault="00D6437D" w:rsidP="00D6437D">
      <w:pPr>
        <w:pStyle w:val="KeinLeerraum"/>
        <w:rPr>
          <w:rFonts w:ascii="Arial" w:hAnsi="Arial" w:cs="Arial"/>
          <w:b/>
        </w:rPr>
      </w:pPr>
      <w:r w:rsidRPr="00D6437D">
        <w:rPr>
          <w:rFonts w:ascii="Arial" w:hAnsi="Arial" w:cs="Arial"/>
          <w:b/>
        </w:rPr>
        <w:t>Driver Standings</w:t>
      </w:r>
    </w:p>
    <w:p w:rsidR="00D6437D" w:rsidRPr="00D6437D" w:rsidRDefault="00D6437D" w:rsidP="00D6437D">
      <w:pPr>
        <w:pStyle w:val="KeinLeerraum"/>
        <w:rPr>
          <w:rFonts w:ascii="Arial" w:hAnsi="Arial" w:cs="Arial"/>
        </w:rPr>
      </w:pPr>
      <w:r w:rsidRPr="00D6437D">
        <w:rPr>
          <w:rFonts w:ascii="Arial" w:hAnsi="Arial" w:cs="Arial"/>
        </w:rPr>
        <w:t>Yvan Muller</w:t>
      </w:r>
      <w:r w:rsidRPr="00D6437D">
        <w:rPr>
          <w:rFonts w:ascii="Arial" w:hAnsi="Arial" w:cs="Arial"/>
        </w:rPr>
        <w:tab/>
      </w:r>
      <w:r w:rsidRPr="00D6437D">
        <w:rPr>
          <w:rFonts w:ascii="Arial" w:hAnsi="Arial" w:cs="Arial"/>
        </w:rPr>
        <w:tab/>
        <w:t>137pts</w:t>
      </w:r>
    </w:p>
    <w:p w:rsidR="00D6437D" w:rsidRPr="00D6437D" w:rsidRDefault="00D6437D" w:rsidP="00D6437D">
      <w:pPr>
        <w:pStyle w:val="KeinLeerraum"/>
        <w:rPr>
          <w:rFonts w:ascii="Arial" w:hAnsi="Arial" w:cs="Arial"/>
        </w:rPr>
      </w:pPr>
      <w:r w:rsidRPr="00D6437D">
        <w:rPr>
          <w:rFonts w:ascii="Arial" w:hAnsi="Arial" w:cs="Arial"/>
        </w:rPr>
        <w:t xml:space="preserve">Gabrielle </w:t>
      </w:r>
      <w:proofErr w:type="spellStart"/>
      <w:r w:rsidRPr="00D6437D">
        <w:rPr>
          <w:rFonts w:ascii="Arial" w:hAnsi="Arial" w:cs="Arial"/>
        </w:rPr>
        <w:t>Tarquini</w:t>
      </w:r>
      <w:proofErr w:type="spellEnd"/>
      <w:r w:rsidRPr="00D6437D">
        <w:rPr>
          <w:rFonts w:ascii="Arial" w:hAnsi="Arial" w:cs="Arial"/>
        </w:rPr>
        <w:tab/>
        <w:t>118</w:t>
      </w:r>
      <w:r>
        <w:rPr>
          <w:rFonts w:ascii="Arial" w:hAnsi="Arial" w:cs="Arial"/>
        </w:rPr>
        <w:t>pts</w:t>
      </w:r>
    </w:p>
    <w:p w:rsidR="00D6437D" w:rsidRPr="00D6437D" w:rsidRDefault="00D6437D" w:rsidP="00D6437D">
      <w:pPr>
        <w:pStyle w:val="KeinLeerraum"/>
        <w:rPr>
          <w:rFonts w:ascii="Arial" w:hAnsi="Arial" w:cs="Arial"/>
        </w:rPr>
      </w:pPr>
      <w:proofErr w:type="spellStart"/>
      <w:r w:rsidRPr="00D6437D">
        <w:rPr>
          <w:rFonts w:ascii="Arial" w:hAnsi="Arial" w:cs="Arial"/>
        </w:rPr>
        <w:t>Thed</w:t>
      </w:r>
      <w:proofErr w:type="spellEnd"/>
      <w:r w:rsidRPr="00D6437D">
        <w:rPr>
          <w:rFonts w:ascii="Arial" w:hAnsi="Arial" w:cs="Arial"/>
        </w:rPr>
        <w:t xml:space="preserve"> </w:t>
      </w:r>
      <w:proofErr w:type="spellStart"/>
      <w:r w:rsidRPr="00D6437D">
        <w:rPr>
          <w:rFonts w:ascii="Arial" w:hAnsi="Arial" w:cs="Arial"/>
        </w:rPr>
        <w:t>Björk</w:t>
      </w:r>
      <w:proofErr w:type="spellEnd"/>
      <w:r w:rsidRPr="00D6437D">
        <w:rPr>
          <w:rFonts w:ascii="Arial" w:hAnsi="Arial" w:cs="Arial"/>
        </w:rPr>
        <w:tab/>
      </w:r>
      <w:r w:rsidRPr="00D6437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D6437D">
        <w:rPr>
          <w:rFonts w:ascii="Arial" w:hAnsi="Arial" w:cs="Arial"/>
        </w:rPr>
        <w:t>112</w:t>
      </w:r>
      <w:r>
        <w:rPr>
          <w:rFonts w:ascii="Arial" w:hAnsi="Arial" w:cs="Arial"/>
        </w:rPr>
        <w:t>pts</w:t>
      </w: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6437D" w:rsidRDefault="00D6437D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6437D" w:rsidRDefault="00D6437D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6437D" w:rsidRDefault="00D6437D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6437D" w:rsidRDefault="00D6437D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06CFF07">
            <wp:simplePos x="0" y="0"/>
            <wp:positionH relativeFrom="column">
              <wp:posOffset>-176530</wp:posOffset>
            </wp:positionH>
            <wp:positionV relativeFrom="paragraph">
              <wp:posOffset>192405</wp:posOffset>
            </wp:positionV>
            <wp:extent cx="61150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37D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122A3A">
        <w:rPr>
          <w:rFonts w:ascii="Arial" w:hAnsi="Arial" w:cs="Arial"/>
          <w:i/>
          <w:sz w:val="16"/>
          <w:szCs w:val="16"/>
          <w:lang w:val="en-GB"/>
        </w:rPr>
        <w:t xml:space="preserve">Muller leads the WTCR </w:t>
      </w:r>
      <w:r>
        <w:rPr>
          <w:rFonts w:ascii="Arial" w:hAnsi="Arial" w:cs="Arial"/>
          <w:i/>
          <w:sz w:val="16"/>
          <w:szCs w:val="16"/>
          <w:lang w:val="en-GB"/>
        </w:rPr>
        <w:t xml:space="preserve">- </w:t>
      </w:r>
      <w:r w:rsidRPr="00122A3A">
        <w:rPr>
          <w:rFonts w:ascii="Arial" w:hAnsi="Arial" w:cs="Arial"/>
          <w:i/>
          <w:sz w:val="16"/>
          <w:szCs w:val="16"/>
          <w:lang w:val="en-GB"/>
        </w:rPr>
        <w:t>Photo Clement Marin</w:t>
      </w: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EDF2412">
            <wp:simplePos x="0" y="0"/>
            <wp:positionH relativeFrom="column">
              <wp:posOffset>-175895</wp:posOffset>
            </wp:positionH>
            <wp:positionV relativeFrom="paragraph">
              <wp:posOffset>223520</wp:posOffset>
            </wp:positionV>
            <wp:extent cx="61150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122A3A">
        <w:rPr>
          <w:rFonts w:ascii="Arial" w:hAnsi="Arial" w:cs="Arial"/>
          <w:i/>
          <w:sz w:val="16"/>
          <w:szCs w:val="16"/>
          <w:lang w:val="en-GB"/>
        </w:rPr>
        <w:t>Guerreri</w:t>
      </w:r>
      <w:proofErr w:type="spellEnd"/>
      <w:r w:rsidRPr="00122A3A">
        <w:rPr>
          <w:rFonts w:ascii="Arial" w:hAnsi="Arial" w:cs="Arial"/>
          <w:i/>
          <w:sz w:val="16"/>
          <w:szCs w:val="16"/>
          <w:lang w:val="en-GB"/>
        </w:rPr>
        <w:t xml:space="preserve"> wins Race 2</w:t>
      </w:r>
      <w:r>
        <w:rPr>
          <w:rFonts w:ascii="Arial" w:hAnsi="Arial" w:cs="Arial"/>
          <w:i/>
          <w:sz w:val="16"/>
          <w:szCs w:val="16"/>
          <w:lang w:val="en-GB"/>
        </w:rPr>
        <w:t xml:space="preserve"> -</w:t>
      </w:r>
      <w:r w:rsidRPr="00122A3A">
        <w:rPr>
          <w:rFonts w:ascii="Arial" w:hAnsi="Arial" w:cs="Arial"/>
          <w:i/>
          <w:sz w:val="16"/>
          <w:szCs w:val="16"/>
          <w:lang w:val="en-GB"/>
        </w:rPr>
        <w:t xml:space="preserve"> Photo Florent Gooden</w:t>
      </w:r>
    </w:p>
    <w:p w:rsidR="00122A3A" w:rsidRDefault="00122A3A" w:rsidP="00122A3A">
      <w:pPr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BFD600">
            <wp:simplePos x="0" y="0"/>
            <wp:positionH relativeFrom="column">
              <wp:posOffset>-123825</wp:posOffset>
            </wp:positionH>
            <wp:positionV relativeFrom="paragraph">
              <wp:posOffset>156845</wp:posOffset>
            </wp:positionV>
            <wp:extent cx="5957570" cy="397192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A3A" w:rsidRPr="00122A3A" w:rsidRDefault="00122A3A" w:rsidP="00122A3A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ab/>
      </w:r>
      <w:proofErr w:type="spellStart"/>
      <w:r w:rsidRPr="00122A3A">
        <w:rPr>
          <w:rFonts w:ascii="Arial" w:hAnsi="Arial" w:cs="Arial"/>
          <w:i/>
          <w:sz w:val="16"/>
          <w:szCs w:val="16"/>
          <w:lang w:val="en-GB"/>
        </w:rPr>
        <w:t>Thed</w:t>
      </w:r>
      <w:proofErr w:type="spellEnd"/>
      <w:r w:rsidRPr="00122A3A">
        <w:rPr>
          <w:rFonts w:ascii="Arial" w:hAnsi="Arial" w:cs="Arial"/>
          <w:i/>
          <w:sz w:val="16"/>
          <w:szCs w:val="16"/>
          <w:lang w:val="en-GB"/>
        </w:rPr>
        <w:t xml:space="preserve"> Bjork celebrates race 3 win </w:t>
      </w:r>
      <w:r>
        <w:rPr>
          <w:rFonts w:ascii="Arial" w:hAnsi="Arial" w:cs="Arial"/>
          <w:i/>
          <w:sz w:val="16"/>
          <w:szCs w:val="16"/>
          <w:lang w:val="en-GB"/>
        </w:rPr>
        <w:t xml:space="preserve">- </w:t>
      </w:r>
      <w:r w:rsidRPr="00122A3A">
        <w:rPr>
          <w:rFonts w:ascii="Arial" w:hAnsi="Arial" w:cs="Arial"/>
          <w:i/>
          <w:sz w:val="16"/>
          <w:szCs w:val="16"/>
          <w:lang w:val="en-GB"/>
        </w:rPr>
        <w:t xml:space="preserve">Photo Francois </w:t>
      </w:r>
      <w:proofErr w:type="spellStart"/>
      <w:r w:rsidRPr="00122A3A">
        <w:rPr>
          <w:rFonts w:ascii="Arial" w:hAnsi="Arial" w:cs="Arial"/>
          <w:i/>
          <w:sz w:val="16"/>
          <w:szCs w:val="16"/>
          <w:lang w:val="en-GB"/>
        </w:rPr>
        <w:t>Flamand</w:t>
      </w:r>
      <w:proofErr w:type="spellEnd"/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  <w:bookmarkStart w:id="0" w:name="_GoBack"/>
      <w:bookmarkEnd w:id="0"/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p w:rsidR="00122A3A" w:rsidRPr="00122A3A" w:rsidRDefault="00122A3A" w:rsidP="00122A3A">
      <w:pPr>
        <w:rPr>
          <w:rFonts w:ascii="Arial" w:hAnsi="Arial" w:cs="Arial"/>
          <w:sz w:val="16"/>
          <w:szCs w:val="16"/>
          <w:lang w:val="en-GB"/>
        </w:rPr>
      </w:pPr>
    </w:p>
    <w:sectPr w:rsidR="00122A3A" w:rsidRPr="00122A3A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2A3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2A3A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2A3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437D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36F2B1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2018-05-14T07:59:00Z</dcterms:created>
  <dcterms:modified xsi:type="dcterms:W3CDTF">2018-05-14T08:11:00Z</dcterms:modified>
</cp:coreProperties>
</file>